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TÉCNICAS BIODOSIMETRICAS APLICADAS A ANÁLISE DA RADIOATIVIDADE AMBIENTAL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Estudo das técnicas utilizadas para realização da biomonitoração de ambientes impactados por radionuclídeos ou elementos químicos.  </w:t>
              <w:br/>
              <w:br/>
              <w:t>●</w:t>
              <w:tab/>
              <w:t>Radioatividade natural e artificial</w:t>
              <w:br/>
              <w:t>●</w:t>
              <w:tab/>
              <w:t>Ciclo dos elementos químicos no meio ambiente</w:t>
              <w:br/>
              <w:t>●</w:t>
              <w:tab/>
              <w:t>Biomagnificação</w:t>
              <w:br/>
              <w:t>●</w:t>
              <w:tab/>
              <w:t>Técnicas analiticas nucleares utilizadas para analise de matrizes ambientais e biológicas</w:t>
              <w:br/>
              <w:t>●</w:t>
              <w:tab/>
              <w:t>Bioindicadores e Biomonitores</w:t>
              <w:br/>
              <w:t>●</w:t>
              <w:tab/>
              <w:t xml:space="preserve">Técnicas biodosimétricas (Teste do micronúcleo, Ensaio Cometa; ensaio do cromossomo dicêntrico, Deleções e Fish) 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1.FRANZLE, O. Bioindicators and environmental stress assessment. In: MARKERT, B. A.; BREURE, A. M.; ZECHMEISTER, H. G. Bioindicators and biomonitors: principles, concepts and applications, London: Elsevier, 2003.</w:t>
              <w:br/>
              <w:t>2.SETTLE, F. Handbook of Instrumental Techniques for Analytical Chemistry. Prentice Hall PTR, New Jersey, 1997, 378 p.</w:t>
              <w:br/>
              <w:t>3. Cember,  H.  -  Introduction  to  Health  Physics.  4rd  Edition,  McGraw Hill,  2009.</w:t>
              <w:br/>
              <w:t>4. Artigos científicos da área.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